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D01" w:rsidRDefault="00BA0EC0" w:rsidP="00BA0EC0">
      <w:pPr>
        <w:spacing w:after="0" w:line="240" w:lineRule="auto"/>
        <w:jc w:val="center"/>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t>Poznej krásy Šluk</w:t>
      </w:r>
      <w:bookmarkStart w:id="0" w:name="_GoBack"/>
      <w:bookmarkEnd w:id="0"/>
      <w:r>
        <w:rPr>
          <w:rFonts w:ascii="Times New Roman" w:eastAsia="Times New Roman" w:hAnsi="Times New Roman" w:cs="Times New Roman"/>
          <w:b/>
          <w:color w:val="000000"/>
          <w:sz w:val="24"/>
          <w:szCs w:val="24"/>
          <w:lang w:eastAsia="cs-CZ"/>
        </w:rPr>
        <w:t>nova</w:t>
      </w:r>
    </w:p>
    <w:p w:rsidR="00605A2D" w:rsidRPr="00136D01" w:rsidRDefault="00605A2D" w:rsidP="00B9051F">
      <w:pPr>
        <w:spacing w:after="0" w:line="240" w:lineRule="auto"/>
        <w:jc w:val="center"/>
        <w:rPr>
          <w:rFonts w:ascii="Times New Roman" w:eastAsia="Times New Roman" w:hAnsi="Times New Roman" w:cs="Times New Roman"/>
          <w:b/>
          <w:color w:val="000000"/>
          <w:sz w:val="24"/>
          <w:szCs w:val="24"/>
          <w:lang w:eastAsia="cs-CZ"/>
        </w:rPr>
      </w:pPr>
    </w:p>
    <w:p w:rsidR="00BA0EC0" w:rsidRPr="00BA0EC0" w:rsidRDefault="00BA0EC0" w:rsidP="00BA0EC0">
      <w:pPr>
        <w:spacing w:line="240" w:lineRule="auto"/>
        <w:rPr>
          <w:rFonts w:ascii="Times New Roman" w:eastAsia="Times New Roman" w:hAnsi="Times New Roman" w:cs="Times New Roman"/>
          <w:sz w:val="24"/>
          <w:szCs w:val="24"/>
          <w:lang w:eastAsia="cs-CZ"/>
        </w:rPr>
      </w:pPr>
      <w:proofErr w:type="spellStart"/>
      <w:r w:rsidRPr="00BA0EC0">
        <w:rPr>
          <w:rFonts w:ascii="Calibri" w:eastAsia="Times New Roman" w:hAnsi="Calibri" w:cs="Calibri"/>
          <w:color w:val="00000A"/>
          <w:lang w:eastAsia="cs-CZ"/>
        </w:rPr>
        <w:t>Bienertův</w:t>
      </w:r>
      <w:proofErr w:type="spellEnd"/>
      <w:r w:rsidRPr="00BA0EC0">
        <w:rPr>
          <w:rFonts w:ascii="Calibri" w:eastAsia="Times New Roman" w:hAnsi="Calibri" w:cs="Calibri"/>
          <w:color w:val="00000A"/>
          <w:lang w:eastAsia="cs-CZ"/>
        </w:rPr>
        <w:t xml:space="preserve"> turistický pochod za poznáním krás Šluknova. Udělejte si svačinu na celý den a poznejte významná turistická místa Šluknova. Trasa měří celkem 13 km a během ní navštívíte:</w:t>
      </w:r>
    </w:p>
    <w:p w:rsidR="00BA0EC0" w:rsidRPr="00BA0EC0" w:rsidRDefault="00BA0EC0" w:rsidP="00BA0EC0">
      <w:pPr>
        <w:spacing w:line="240" w:lineRule="auto"/>
        <w:rPr>
          <w:rFonts w:ascii="Times New Roman" w:eastAsia="Times New Roman" w:hAnsi="Times New Roman" w:cs="Times New Roman"/>
          <w:sz w:val="24"/>
          <w:szCs w:val="24"/>
          <w:lang w:eastAsia="cs-CZ"/>
        </w:rPr>
      </w:pPr>
      <w:r w:rsidRPr="00BA0EC0">
        <w:rPr>
          <w:rFonts w:ascii="Calibri" w:eastAsia="Times New Roman" w:hAnsi="Calibri" w:cs="Calibri"/>
          <w:color w:val="00000A"/>
          <w:lang w:eastAsia="cs-CZ"/>
        </w:rPr>
        <w:t>Bod 1. Náměstí Míru (turistický rozcestník, sloup Nejsvětější Trojice, kamenná kašna z jednoho kusu kamene, secesní Dům kultury)</w:t>
      </w:r>
    </w:p>
    <w:p w:rsidR="00BA0EC0" w:rsidRPr="00BA0EC0" w:rsidRDefault="00BA0EC0" w:rsidP="00BA0EC0">
      <w:pPr>
        <w:spacing w:line="240" w:lineRule="auto"/>
        <w:rPr>
          <w:rFonts w:ascii="Times New Roman" w:eastAsia="Times New Roman" w:hAnsi="Times New Roman" w:cs="Times New Roman"/>
          <w:sz w:val="24"/>
          <w:szCs w:val="24"/>
          <w:lang w:eastAsia="cs-CZ"/>
        </w:rPr>
      </w:pPr>
      <w:r w:rsidRPr="00BA0EC0">
        <w:rPr>
          <w:rFonts w:ascii="Calibri" w:eastAsia="Times New Roman" w:hAnsi="Calibri" w:cs="Calibri"/>
          <w:color w:val="00000A"/>
          <w:lang w:eastAsia="cs-CZ"/>
        </w:rPr>
        <w:t>Bod 2. Křížový vrch a Malé varhany</w:t>
      </w:r>
    </w:p>
    <w:p w:rsidR="00BA0EC0" w:rsidRPr="00BA0EC0" w:rsidRDefault="00BA0EC0" w:rsidP="00BA0EC0">
      <w:pPr>
        <w:spacing w:line="240" w:lineRule="auto"/>
        <w:rPr>
          <w:rFonts w:ascii="Times New Roman" w:eastAsia="Times New Roman" w:hAnsi="Times New Roman" w:cs="Times New Roman"/>
          <w:sz w:val="24"/>
          <w:szCs w:val="24"/>
          <w:lang w:eastAsia="cs-CZ"/>
        </w:rPr>
      </w:pPr>
      <w:r w:rsidRPr="00BA0EC0">
        <w:rPr>
          <w:rFonts w:ascii="Calibri" w:eastAsia="Times New Roman" w:hAnsi="Calibri" w:cs="Calibri"/>
          <w:color w:val="00000A"/>
          <w:lang w:eastAsia="cs-CZ"/>
        </w:rPr>
        <w:t>Bod 3. Bývalé klimatické lázně Karlovo údolí</w:t>
      </w:r>
    </w:p>
    <w:p w:rsidR="00BA0EC0" w:rsidRPr="00BA0EC0" w:rsidRDefault="00BA0EC0" w:rsidP="00BA0EC0">
      <w:pPr>
        <w:spacing w:line="240" w:lineRule="auto"/>
        <w:rPr>
          <w:rFonts w:ascii="Times New Roman" w:eastAsia="Times New Roman" w:hAnsi="Times New Roman" w:cs="Times New Roman"/>
          <w:sz w:val="24"/>
          <w:szCs w:val="24"/>
          <w:lang w:eastAsia="cs-CZ"/>
        </w:rPr>
      </w:pPr>
      <w:r w:rsidRPr="00BA0EC0">
        <w:rPr>
          <w:rFonts w:ascii="Calibri" w:eastAsia="Times New Roman" w:hAnsi="Calibri" w:cs="Calibri"/>
          <w:color w:val="00000A"/>
          <w:lang w:eastAsia="cs-CZ"/>
        </w:rPr>
        <w:t xml:space="preserve">Bod 4. </w:t>
      </w:r>
      <w:proofErr w:type="spellStart"/>
      <w:r w:rsidRPr="00BA0EC0">
        <w:rPr>
          <w:rFonts w:ascii="Calibri" w:eastAsia="Times New Roman" w:hAnsi="Calibri" w:cs="Calibri"/>
          <w:color w:val="00000A"/>
          <w:lang w:eastAsia="cs-CZ"/>
        </w:rPr>
        <w:t>Čítkův</w:t>
      </w:r>
      <w:proofErr w:type="spellEnd"/>
      <w:r w:rsidRPr="00BA0EC0">
        <w:rPr>
          <w:rFonts w:ascii="Calibri" w:eastAsia="Times New Roman" w:hAnsi="Calibri" w:cs="Calibri"/>
          <w:color w:val="00000A"/>
          <w:lang w:eastAsia="cs-CZ"/>
        </w:rPr>
        <w:t xml:space="preserve"> mlýn</w:t>
      </w:r>
    </w:p>
    <w:p w:rsidR="00BA0EC0" w:rsidRPr="00BA0EC0" w:rsidRDefault="00BA0EC0" w:rsidP="00BA0EC0">
      <w:pPr>
        <w:spacing w:line="240" w:lineRule="auto"/>
        <w:rPr>
          <w:rFonts w:ascii="Times New Roman" w:eastAsia="Times New Roman" w:hAnsi="Times New Roman" w:cs="Times New Roman"/>
          <w:sz w:val="24"/>
          <w:szCs w:val="24"/>
          <w:lang w:eastAsia="cs-CZ"/>
        </w:rPr>
      </w:pPr>
      <w:r w:rsidRPr="00BA0EC0">
        <w:rPr>
          <w:rFonts w:ascii="Calibri" w:eastAsia="Times New Roman" w:hAnsi="Calibri" w:cs="Calibri"/>
          <w:color w:val="00000A"/>
          <w:lang w:eastAsia="cs-CZ"/>
        </w:rPr>
        <w:t>Bod 5. Kunratické arboretum</w:t>
      </w:r>
    </w:p>
    <w:p w:rsidR="00BA0EC0" w:rsidRPr="00BA0EC0" w:rsidRDefault="00BA0EC0" w:rsidP="00BA0EC0">
      <w:pPr>
        <w:spacing w:line="240" w:lineRule="auto"/>
        <w:rPr>
          <w:rFonts w:ascii="Times New Roman" w:eastAsia="Times New Roman" w:hAnsi="Times New Roman" w:cs="Times New Roman"/>
          <w:sz w:val="24"/>
          <w:szCs w:val="24"/>
          <w:lang w:eastAsia="cs-CZ"/>
        </w:rPr>
      </w:pPr>
      <w:r w:rsidRPr="00BA0EC0">
        <w:rPr>
          <w:rFonts w:ascii="Calibri" w:eastAsia="Times New Roman" w:hAnsi="Calibri" w:cs="Calibri"/>
          <w:color w:val="00000A"/>
          <w:lang w:eastAsia="cs-CZ"/>
        </w:rPr>
        <w:t>Bod 6. Bývalé chatové osady Na Číhané</w:t>
      </w:r>
    </w:p>
    <w:p w:rsidR="00BA0EC0" w:rsidRPr="00BA0EC0" w:rsidRDefault="00BA0EC0" w:rsidP="00BA0EC0">
      <w:pPr>
        <w:spacing w:line="240" w:lineRule="auto"/>
        <w:rPr>
          <w:rFonts w:ascii="Times New Roman" w:eastAsia="Times New Roman" w:hAnsi="Times New Roman" w:cs="Times New Roman"/>
          <w:sz w:val="24"/>
          <w:szCs w:val="24"/>
          <w:lang w:eastAsia="cs-CZ"/>
        </w:rPr>
      </w:pPr>
      <w:r w:rsidRPr="00BA0EC0">
        <w:rPr>
          <w:rFonts w:ascii="Calibri" w:eastAsia="Times New Roman" w:hAnsi="Calibri" w:cs="Calibri"/>
          <w:color w:val="00000A"/>
          <w:lang w:eastAsia="cs-CZ"/>
        </w:rPr>
        <w:t xml:space="preserve">Bod 7. </w:t>
      </w:r>
      <w:proofErr w:type="spellStart"/>
      <w:r w:rsidRPr="00BA0EC0">
        <w:rPr>
          <w:rFonts w:ascii="Calibri" w:eastAsia="Times New Roman" w:hAnsi="Calibri" w:cs="Calibri"/>
          <w:color w:val="00000A"/>
          <w:lang w:eastAsia="cs-CZ"/>
        </w:rPr>
        <w:t>Bienertův</w:t>
      </w:r>
      <w:proofErr w:type="spellEnd"/>
      <w:r w:rsidRPr="00BA0EC0">
        <w:rPr>
          <w:rFonts w:ascii="Calibri" w:eastAsia="Times New Roman" w:hAnsi="Calibri" w:cs="Calibri"/>
          <w:color w:val="00000A"/>
          <w:lang w:eastAsia="cs-CZ"/>
        </w:rPr>
        <w:t xml:space="preserve"> kříž na Volském kameni</w:t>
      </w:r>
    </w:p>
    <w:p w:rsidR="00BA0EC0" w:rsidRPr="00BA0EC0" w:rsidRDefault="00BA0EC0" w:rsidP="00BA0EC0">
      <w:pPr>
        <w:spacing w:line="240" w:lineRule="auto"/>
        <w:rPr>
          <w:rFonts w:ascii="Times New Roman" w:eastAsia="Times New Roman" w:hAnsi="Times New Roman" w:cs="Times New Roman"/>
          <w:sz w:val="24"/>
          <w:szCs w:val="24"/>
          <w:lang w:eastAsia="cs-CZ"/>
        </w:rPr>
      </w:pPr>
      <w:r w:rsidRPr="00BA0EC0">
        <w:rPr>
          <w:rFonts w:ascii="Calibri" w:eastAsia="Times New Roman" w:hAnsi="Calibri" w:cs="Calibri"/>
          <w:color w:val="00000A"/>
          <w:lang w:eastAsia="cs-CZ"/>
        </w:rPr>
        <w:t>Bod 8. Rozcestník v Knížecím</w:t>
      </w:r>
    </w:p>
    <w:p w:rsidR="00BA0EC0" w:rsidRPr="00BA0EC0" w:rsidRDefault="00BA0EC0" w:rsidP="00BA0EC0">
      <w:pPr>
        <w:spacing w:line="240" w:lineRule="auto"/>
        <w:rPr>
          <w:rFonts w:ascii="Times New Roman" w:eastAsia="Times New Roman" w:hAnsi="Times New Roman" w:cs="Times New Roman"/>
          <w:sz w:val="24"/>
          <w:szCs w:val="24"/>
          <w:lang w:eastAsia="cs-CZ"/>
        </w:rPr>
      </w:pPr>
      <w:r w:rsidRPr="00BA0EC0">
        <w:rPr>
          <w:rFonts w:ascii="Calibri" w:eastAsia="Times New Roman" w:hAnsi="Calibri" w:cs="Calibri"/>
          <w:color w:val="00000A"/>
          <w:lang w:eastAsia="cs-CZ"/>
        </w:rPr>
        <w:t>Bod 9. Turistický rozcestník U kamenné lavičky</w:t>
      </w:r>
    </w:p>
    <w:p w:rsidR="00BA0EC0" w:rsidRPr="00BA0EC0" w:rsidRDefault="00BA0EC0" w:rsidP="00BA0EC0">
      <w:pPr>
        <w:spacing w:line="240" w:lineRule="auto"/>
        <w:rPr>
          <w:rFonts w:ascii="Times New Roman" w:eastAsia="Times New Roman" w:hAnsi="Times New Roman" w:cs="Times New Roman"/>
          <w:sz w:val="24"/>
          <w:szCs w:val="24"/>
          <w:lang w:eastAsia="cs-CZ"/>
        </w:rPr>
      </w:pPr>
      <w:r w:rsidRPr="00BA0EC0">
        <w:rPr>
          <w:rFonts w:ascii="Calibri" w:eastAsia="Times New Roman" w:hAnsi="Calibri" w:cs="Calibri"/>
          <w:color w:val="00000A"/>
          <w:lang w:eastAsia="cs-CZ"/>
        </w:rPr>
        <w:t xml:space="preserve">Bod 10. </w:t>
      </w:r>
      <w:proofErr w:type="spellStart"/>
      <w:r w:rsidRPr="00BA0EC0">
        <w:rPr>
          <w:rFonts w:ascii="Calibri" w:eastAsia="Times New Roman" w:hAnsi="Calibri" w:cs="Calibri"/>
          <w:color w:val="00000A"/>
          <w:lang w:eastAsia="cs-CZ"/>
        </w:rPr>
        <w:t>Bienertův</w:t>
      </w:r>
      <w:proofErr w:type="spellEnd"/>
      <w:r w:rsidRPr="00BA0EC0">
        <w:rPr>
          <w:rFonts w:ascii="Calibri" w:eastAsia="Times New Roman" w:hAnsi="Calibri" w:cs="Calibri"/>
          <w:color w:val="00000A"/>
          <w:lang w:eastAsia="cs-CZ"/>
        </w:rPr>
        <w:t xml:space="preserve"> dům čp. 160</w:t>
      </w:r>
    </w:p>
    <w:p w:rsidR="00BA0EC0" w:rsidRPr="00BA0EC0" w:rsidRDefault="00BA0EC0" w:rsidP="00BA0EC0">
      <w:pPr>
        <w:spacing w:after="0" w:line="240" w:lineRule="auto"/>
        <w:rPr>
          <w:rFonts w:ascii="Times New Roman" w:eastAsia="Times New Roman" w:hAnsi="Times New Roman" w:cs="Times New Roman"/>
          <w:sz w:val="24"/>
          <w:szCs w:val="24"/>
          <w:lang w:eastAsia="cs-CZ"/>
        </w:rPr>
      </w:pPr>
    </w:p>
    <w:p w:rsidR="00BA0EC0" w:rsidRPr="00BA0EC0" w:rsidRDefault="00BA0EC0" w:rsidP="00BA0EC0">
      <w:pPr>
        <w:spacing w:line="240" w:lineRule="auto"/>
        <w:rPr>
          <w:rFonts w:ascii="Times New Roman" w:eastAsia="Times New Roman" w:hAnsi="Times New Roman" w:cs="Times New Roman"/>
          <w:sz w:val="24"/>
          <w:szCs w:val="24"/>
          <w:lang w:eastAsia="cs-CZ"/>
        </w:rPr>
      </w:pPr>
      <w:r w:rsidRPr="00BA0EC0">
        <w:rPr>
          <w:rFonts w:ascii="Calibri" w:eastAsia="Times New Roman" w:hAnsi="Calibri" w:cs="Calibri"/>
          <w:noProof/>
          <w:color w:val="00000A"/>
          <w:bdr w:val="none" w:sz="0" w:space="0" w:color="auto" w:frame="1"/>
          <w:lang w:eastAsia="cs-CZ"/>
        </w:rPr>
        <w:drawing>
          <wp:inline distT="0" distB="0" distL="0" distR="0">
            <wp:extent cx="5760720" cy="3238500"/>
            <wp:effectExtent l="0" t="0" r="0" b="0"/>
            <wp:docPr id="1" name="Obrázek 1" descr="https://lh5.googleusercontent.com/qjcTFOfc8naz8-DIaPvb1x44-VwdjXNb-P75fXiqJ4lvXYfzQDeOgGpytG94B8gS2LOLjJVp0yFDQJrR0E_Ak6ST3aQaG_6FaRfxxEPTMLFNhixW9TZK4QytBR5PIxHdQ2fh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qjcTFOfc8naz8-DIaPvb1x44-VwdjXNb-P75fXiqJ4lvXYfzQDeOgGpytG94B8gS2LOLjJVp0yFDQJrR0E_Ak6ST3aQaG_6FaRfxxEPTMLFNhixW9TZK4QytBR5PIxHdQ2fhD4c-"/>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BA0EC0" w:rsidRPr="00BA0EC0" w:rsidRDefault="00BA0EC0" w:rsidP="00BA0EC0">
      <w:pPr>
        <w:spacing w:after="0" w:line="240" w:lineRule="auto"/>
        <w:rPr>
          <w:rFonts w:ascii="Times New Roman" w:eastAsia="Times New Roman" w:hAnsi="Times New Roman" w:cs="Times New Roman"/>
          <w:sz w:val="24"/>
          <w:szCs w:val="24"/>
          <w:lang w:eastAsia="cs-CZ"/>
        </w:rPr>
      </w:pPr>
    </w:p>
    <w:p w:rsidR="00BA0EC0" w:rsidRPr="00BA0EC0" w:rsidRDefault="00BA0EC0" w:rsidP="00BA0EC0">
      <w:pPr>
        <w:spacing w:line="240" w:lineRule="auto"/>
        <w:rPr>
          <w:rFonts w:ascii="Times New Roman" w:eastAsia="Times New Roman" w:hAnsi="Times New Roman" w:cs="Times New Roman"/>
          <w:sz w:val="24"/>
          <w:szCs w:val="24"/>
          <w:lang w:eastAsia="cs-CZ"/>
        </w:rPr>
      </w:pPr>
      <w:r w:rsidRPr="00BA0EC0">
        <w:rPr>
          <w:rFonts w:ascii="Calibri" w:eastAsia="Times New Roman" w:hAnsi="Calibri" w:cs="Calibri"/>
          <w:b/>
          <w:bCs/>
          <w:color w:val="00000A"/>
          <w:lang w:eastAsia="cs-CZ"/>
        </w:rPr>
        <w:t>Pro učitele:</w:t>
      </w:r>
    </w:p>
    <w:p w:rsidR="00BA0EC0" w:rsidRPr="00BA0EC0" w:rsidRDefault="00BA0EC0" w:rsidP="00BA0EC0">
      <w:pPr>
        <w:spacing w:line="240" w:lineRule="auto"/>
        <w:rPr>
          <w:rFonts w:ascii="Times New Roman" w:eastAsia="Times New Roman" w:hAnsi="Times New Roman" w:cs="Times New Roman"/>
          <w:sz w:val="24"/>
          <w:szCs w:val="24"/>
          <w:lang w:eastAsia="cs-CZ"/>
        </w:rPr>
      </w:pPr>
      <w:r w:rsidRPr="00BA0EC0">
        <w:rPr>
          <w:rFonts w:ascii="Calibri" w:eastAsia="Times New Roman" w:hAnsi="Calibri" w:cs="Calibri"/>
          <w:i/>
          <w:iCs/>
          <w:color w:val="00000A"/>
          <w:lang w:eastAsia="cs-CZ"/>
        </w:rPr>
        <w:t>Rozdělte třídu do skupin, které zpracují všechny zajímavosti na trase. Informace mohou čerpat návštěvou Informačního centra ve Šluknovském zámku, kde naleznou všechny potřebné informace, nebo také na internetu. Každá skupinka pak na daném místě seznámí ostatní s informacemi. Ideálně doplnit pracovním listem s úkoly, které budou žáci na místě vyplňovat a na konci odevzdají vyučujícímu. </w:t>
      </w:r>
    </w:p>
    <w:p w:rsidR="00BC6277" w:rsidRPr="007D2AE6" w:rsidRDefault="00BC6277" w:rsidP="00BA0EC0">
      <w:pPr>
        <w:spacing w:after="0" w:line="240" w:lineRule="auto"/>
        <w:rPr>
          <w:rFonts w:ascii="Times New Roman" w:hAnsi="Times New Roman" w:cs="Times New Roman"/>
        </w:rPr>
      </w:pPr>
    </w:p>
    <w:sectPr w:rsidR="00BC6277" w:rsidRPr="007D2A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610"/>
    <w:rsid w:val="00003BE2"/>
    <w:rsid w:val="00136D01"/>
    <w:rsid w:val="00210E9D"/>
    <w:rsid w:val="004B60AB"/>
    <w:rsid w:val="004E1610"/>
    <w:rsid w:val="00523659"/>
    <w:rsid w:val="005630C0"/>
    <w:rsid w:val="00605A2D"/>
    <w:rsid w:val="0064405C"/>
    <w:rsid w:val="0076797B"/>
    <w:rsid w:val="007D2AE6"/>
    <w:rsid w:val="00B9051F"/>
    <w:rsid w:val="00BA0EC0"/>
    <w:rsid w:val="00BC6277"/>
    <w:rsid w:val="00BD7C03"/>
    <w:rsid w:val="00CD0A8E"/>
    <w:rsid w:val="00EC3348"/>
    <w:rsid w:val="00FE62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88EC43-2191-4FD2-8C58-415756E70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4B60A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210E9D"/>
    <w:rPr>
      <w:b/>
      <w:bCs/>
    </w:rPr>
  </w:style>
  <w:style w:type="character" w:customStyle="1" w:styleId="apple-tab-span">
    <w:name w:val="apple-tab-span"/>
    <w:basedOn w:val="Standardnpsmoodstavce"/>
    <w:rsid w:val="0076797B"/>
  </w:style>
  <w:style w:type="character" w:styleId="Hypertextovodkaz">
    <w:name w:val="Hyperlink"/>
    <w:basedOn w:val="Standardnpsmoodstavce"/>
    <w:uiPriority w:val="99"/>
    <w:semiHidden/>
    <w:unhideWhenUsed/>
    <w:rsid w:val="00605A2D"/>
    <w:rPr>
      <w:color w:val="0000FF"/>
      <w:u w:val="single"/>
    </w:rPr>
  </w:style>
  <w:style w:type="paragraph" w:styleId="Odstavecseseznamem">
    <w:name w:val="List Paragraph"/>
    <w:basedOn w:val="Normln"/>
    <w:uiPriority w:val="34"/>
    <w:qFormat/>
    <w:rsid w:val="00605A2D"/>
    <w:pPr>
      <w:ind w:left="720"/>
      <w:contextualSpacing/>
    </w:pPr>
  </w:style>
  <w:style w:type="character" w:styleId="Zdraznn">
    <w:name w:val="Emphasis"/>
    <w:basedOn w:val="Standardnpsmoodstavce"/>
    <w:uiPriority w:val="20"/>
    <w:qFormat/>
    <w:rsid w:val="00003B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57936">
      <w:bodyDiv w:val="1"/>
      <w:marLeft w:val="0"/>
      <w:marRight w:val="0"/>
      <w:marTop w:val="0"/>
      <w:marBottom w:val="0"/>
      <w:divBdr>
        <w:top w:val="none" w:sz="0" w:space="0" w:color="auto"/>
        <w:left w:val="none" w:sz="0" w:space="0" w:color="auto"/>
        <w:bottom w:val="none" w:sz="0" w:space="0" w:color="auto"/>
        <w:right w:val="none" w:sz="0" w:space="0" w:color="auto"/>
      </w:divBdr>
    </w:div>
    <w:div w:id="110440478">
      <w:bodyDiv w:val="1"/>
      <w:marLeft w:val="0"/>
      <w:marRight w:val="0"/>
      <w:marTop w:val="0"/>
      <w:marBottom w:val="0"/>
      <w:divBdr>
        <w:top w:val="none" w:sz="0" w:space="0" w:color="auto"/>
        <w:left w:val="none" w:sz="0" w:space="0" w:color="auto"/>
        <w:bottom w:val="none" w:sz="0" w:space="0" w:color="auto"/>
        <w:right w:val="none" w:sz="0" w:space="0" w:color="auto"/>
      </w:divBdr>
    </w:div>
    <w:div w:id="123279981">
      <w:bodyDiv w:val="1"/>
      <w:marLeft w:val="0"/>
      <w:marRight w:val="0"/>
      <w:marTop w:val="0"/>
      <w:marBottom w:val="0"/>
      <w:divBdr>
        <w:top w:val="none" w:sz="0" w:space="0" w:color="auto"/>
        <w:left w:val="none" w:sz="0" w:space="0" w:color="auto"/>
        <w:bottom w:val="none" w:sz="0" w:space="0" w:color="auto"/>
        <w:right w:val="none" w:sz="0" w:space="0" w:color="auto"/>
      </w:divBdr>
    </w:div>
    <w:div w:id="146484199">
      <w:bodyDiv w:val="1"/>
      <w:marLeft w:val="0"/>
      <w:marRight w:val="0"/>
      <w:marTop w:val="0"/>
      <w:marBottom w:val="0"/>
      <w:divBdr>
        <w:top w:val="none" w:sz="0" w:space="0" w:color="auto"/>
        <w:left w:val="none" w:sz="0" w:space="0" w:color="auto"/>
        <w:bottom w:val="none" w:sz="0" w:space="0" w:color="auto"/>
        <w:right w:val="none" w:sz="0" w:space="0" w:color="auto"/>
      </w:divBdr>
    </w:div>
    <w:div w:id="185604981">
      <w:bodyDiv w:val="1"/>
      <w:marLeft w:val="0"/>
      <w:marRight w:val="0"/>
      <w:marTop w:val="0"/>
      <w:marBottom w:val="0"/>
      <w:divBdr>
        <w:top w:val="none" w:sz="0" w:space="0" w:color="auto"/>
        <w:left w:val="none" w:sz="0" w:space="0" w:color="auto"/>
        <w:bottom w:val="none" w:sz="0" w:space="0" w:color="auto"/>
        <w:right w:val="none" w:sz="0" w:space="0" w:color="auto"/>
      </w:divBdr>
    </w:div>
    <w:div w:id="272785154">
      <w:bodyDiv w:val="1"/>
      <w:marLeft w:val="0"/>
      <w:marRight w:val="0"/>
      <w:marTop w:val="0"/>
      <w:marBottom w:val="0"/>
      <w:divBdr>
        <w:top w:val="none" w:sz="0" w:space="0" w:color="auto"/>
        <w:left w:val="none" w:sz="0" w:space="0" w:color="auto"/>
        <w:bottom w:val="none" w:sz="0" w:space="0" w:color="auto"/>
        <w:right w:val="none" w:sz="0" w:space="0" w:color="auto"/>
      </w:divBdr>
    </w:div>
    <w:div w:id="675422429">
      <w:bodyDiv w:val="1"/>
      <w:marLeft w:val="0"/>
      <w:marRight w:val="0"/>
      <w:marTop w:val="0"/>
      <w:marBottom w:val="0"/>
      <w:divBdr>
        <w:top w:val="none" w:sz="0" w:space="0" w:color="auto"/>
        <w:left w:val="none" w:sz="0" w:space="0" w:color="auto"/>
        <w:bottom w:val="none" w:sz="0" w:space="0" w:color="auto"/>
        <w:right w:val="none" w:sz="0" w:space="0" w:color="auto"/>
      </w:divBdr>
      <w:divsChild>
        <w:div w:id="387650325">
          <w:marLeft w:val="1023"/>
          <w:marRight w:val="0"/>
          <w:marTop w:val="0"/>
          <w:marBottom w:val="0"/>
          <w:divBdr>
            <w:top w:val="none" w:sz="0" w:space="0" w:color="auto"/>
            <w:left w:val="none" w:sz="0" w:space="0" w:color="auto"/>
            <w:bottom w:val="none" w:sz="0" w:space="0" w:color="auto"/>
            <w:right w:val="none" w:sz="0" w:space="0" w:color="auto"/>
          </w:divBdr>
        </w:div>
      </w:divsChild>
    </w:div>
    <w:div w:id="867379522">
      <w:bodyDiv w:val="1"/>
      <w:marLeft w:val="0"/>
      <w:marRight w:val="0"/>
      <w:marTop w:val="0"/>
      <w:marBottom w:val="0"/>
      <w:divBdr>
        <w:top w:val="none" w:sz="0" w:space="0" w:color="auto"/>
        <w:left w:val="none" w:sz="0" w:space="0" w:color="auto"/>
        <w:bottom w:val="none" w:sz="0" w:space="0" w:color="auto"/>
        <w:right w:val="none" w:sz="0" w:space="0" w:color="auto"/>
      </w:divBdr>
    </w:div>
    <w:div w:id="1118376570">
      <w:bodyDiv w:val="1"/>
      <w:marLeft w:val="0"/>
      <w:marRight w:val="0"/>
      <w:marTop w:val="0"/>
      <w:marBottom w:val="0"/>
      <w:divBdr>
        <w:top w:val="none" w:sz="0" w:space="0" w:color="auto"/>
        <w:left w:val="none" w:sz="0" w:space="0" w:color="auto"/>
        <w:bottom w:val="none" w:sz="0" w:space="0" w:color="auto"/>
        <w:right w:val="none" w:sz="0" w:space="0" w:color="auto"/>
      </w:divBdr>
    </w:div>
    <w:div w:id="1148209135">
      <w:bodyDiv w:val="1"/>
      <w:marLeft w:val="0"/>
      <w:marRight w:val="0"/>
      <w:marTop w:val="0"/>
      <w:marBottom w:val="0"/>
      <w:divBdr>
        <w:top w:val="none" w:sz="0" w:space="0" w:color="auto"/>
        <w:left w:val="none" w:sz="0" w:space="0" w:color="auto"/>
        <w:bottom w:val="none" w:sz="0" w:space="0" w:color="auto"/>
        <w:right w:val="none" w:sz="0" w:space="0" w:color="auto"/>
      </w:divBdr>
    </w:div>
    <w:div w:id="1296325635">
      <w:bodyDiv w:val="1"/>
      <w:marLeft w:val="0"/>
      <w:marRight w:val="0"/>
      <w:marTop w:val="0"/>
      <w:marBottom w:val="0"/>
      <w:divBdr>
        <w:top w:val="none" w:sz="0" w:space="0" w:color="auto"/>
        <w:left w:val="none" w:sz="0" w:space="0" w:color="auto"/>
        <w:bottom w:val="none" w:sz="0" w:space="0" w:color="auto"/>
        <w:right w:val="none" w:sz="0" w:space="0" w:color="auto"/>
      </w:divBdr>
    </w:div>
    <w:div w:id="1526211574">
      <w:bodyDiv w:val="1"/>
      <w:marLeft w:val="0"/>
      <w:marRight w:val="0"/>
      <w:marTop w:val="0"/>
      <w:marBottom w:val="0"/>
      <w:divBdr>
        <w:top w:val="none" w:sz="0" w:space="0" w:color="auto"/>
        <w:left w:val="none" w:sz="0" w:space="0" w:color="auto"/>
        <w:bottom w:val="none" w:sz="0" w:space="0" w:color="auto"/>
        <w:right w:val="none" w:sz="0" w:space="0" w:color="auto"/>
      </w:divBdr>
    </w:div>
    <w:div w:id="156244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152</Words>
  <Characters>899</Characters>
  <Application>Microsoft Office Word</Application>
  <DocSecurity>0</DocSecurity>
  <Lines>7</Lines>
  <Paragraphs>2</Paragraphs>
  <ScaleCrop>false</ScaleCrop>
  <Company/>
  <LinksUpToDate>false</LinksUpToDate>
  <CharactersWithSpaces>1049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Andrea Kadlecová</dc:creator>
  <cp:keywords/>
  <dc:description/>
  <cp:lastModifiedBy>Mgr. Andrea Kadlecová</cp:lastModifiedBy>
  <cp:revision>17</cp:revision>
  <dcterms:created xsi:type="dcterms:W3CDTF">2022-01-20T12:03:00Z</dcterms:created>
  <dcterms:modified xsi:type="dcterms:W3CDTF">2022-01-26T06:19:00Z</dcterms:modified>
</cp:coreProperties>
</file>